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33" w:rsidRDefault="00F87499">
      <w:pPr>
        <w:pStyle w:val="30"/>
        <w:framePr w:wrap="none" w:vAnchor="page" w:hAnchor="page" w:x="1941" w:y="673"/>
        <w:shd w:val="clear" w:color="auto" w:fill="auto"/>
        <w:spacing w:after="0" w:line="280" w:lineRule="exact"/>
        <w:ind w:left="6580"/>
      </w:pPr>
      <w:r>
        <w:t>«УТВЕРЖДЕНО»:</w:t>
      </w:r>
    </w:p>
    <w:p w:rsidR="00C44433" w:rsidRDefault="004B087E">
      <w:pPr>
        <w:pStyle w:val="40"/>
        <w:framePr w:w="9624" w:h="2567" w:hRule="exact" w:wrap="none" w:vAnchor="page" w:hAnchor="page" w:x="1941" w:y="1639"/>
        <w:shd w:val="clear" w:color="auto" w:fill="auto"/>
        <w:tabs>
          <w:tab w:val="left" w:leader="underscore" w:pos="7967"/>
        </w:tabs>
        <w:spacing w:before="0"/>
        <w:ind w:left="5740"/>
      </w:pPr>
      <w:r>
        <w:t>Приказ № 16</w:t>
      </w:r>
    </w:p>
    <w:p w:rsidR="00C44433" w:rsidRDefault="004B087E">
      <w:pPr>
        <w:pStyle w:val="40"/>
        <w:framePr w:w="9624" w:h="2567" w:hRule="exact" w:wrap="none" w:vAnchor="page" w:hAnchor="page" w:x="1941" w:y="1639"/>
        <w:shd w:val="clear" w:color="auto" w:fill="auto"/>
        <w:tabs>
          <w:tab w:val="left" w:leader="underscore" w:pos="6220"/>
          <w:tab w:val="left" w:leader="underscore" w:pos="7434"/>
        </w:tabs>
        <w:spacing w:before="0"/>
        <w:ind w:left="5740"/>
      </w:pPr>
      <w:r>
        <w:t>«1</w:t>
      </w:r>
      <w:r w:rsidR="00F87499">
        <w:t>2</w:t>
      </w:r>
      <w:r>
        <w:t>» февраля 2</w:t>
      </w:r>
      <w:r w:rsidR="00F87499">
        <w:t>019 г.</w:t>
      </w:r>
    </w:p>
    <w:p w:rsidR="00C44433" w:rsidRDefault="00F4166C" w:rsidP="00F4166C">
      <w:pPr>
        <w:pStyle w:val="40"/>
        <w:framePr w:w="9624" w:h="2567" w:hRule="exact" w:wrap="none" w:vAnchor="page" w:hAnchor="page" w:x="1941" w:y="1639"/>
        <w:shd w:val="clear" w:color="auto" w:fill="auto"/>
        <w:spacing w:before="0"/>
        <w:jc w:val="left"/>
      </w:pPr>
      <w:r>
        <w:t xml:space="preserve">                                </w:t>
      </w:r>
      <w:r w:rsidR="0033609D">
        <w:t xml:space="preserve">                              </w:t>
      </w:r>
      <w:r>
        <w:t xml:space="preserve"> </w:t>
      </w:r>
      <w:r w:rsidR="00F87499">
        <w:t>Директор</w:t>
      </w:r>
    </w:p>
    <w:p w:rsidR="00F4166C" w:rsidRDefault="00F4166C" w:rsidP="00F4166C">
      <w:pPr>
        <w:pStyle w:val="40"/>
        <w:framePr w:w="9624" w:h="2567" w:hRule="exact" w:wrap="none" w:vAnchor="page" w:hAnchor="page" w:x="1941" w:y="1639"/>
        <w:shd w:val="clear" w:color="auto" w:fill="auto"/>
        <w:tabs>
          <w:tab w:val="left" w:leader="underscore" w:pos="7050"/>
        </w:tabs>
        <w:spacing w:before="0"/>
        <w:ind w:right="960"/>
        <w:jc w:val="left"/>
      </w:pPr>
      <w:r>
        <w:t xml:space="preserve">                                                           </w:t>
      </w:r>
      <w:r w:rsidR="0033609D">
        <w:t xml:space="preserve">    </w:t>
      </w:r>
      <w:r w:rsidR="00F87499">
        <w:t>МУП «</w:t>
      </w:r>
      <w:proofErr w:type="spellStart"/>
      <w:r w:rsidR="00F87499">
        <w:t>Слободо</w:t>
      </w:r>
      <w:proofErr w:type="spellEnd"/>
      <w:r w:rsidR="00F87499">
        <w:t xml:space="preserve">-Туринское </w:t>
      </w:r>
      <w:r w:rsidR="0033609D">
        <w:t xml:space="preserve">ЖКХ Плюс»          </w:t>
      </w:r>
      <w:r w:rsidR="00374776">
        <w:t xml:space="preserve"> </w:t>
      </w:r>
      <w:r w:rsidR="00F87499">
        <w:t xml:space="preserve"> </w:t>
      </w:r>
      <w:r w:rsidR="0033609D">
        <w:t xml:space="preserve">                                                       </w:t>
      </w:r>
      <w:r w:rsidR="0033609D" w:rsidRPr="0033609D">
        <w:t xml:space="preserve">  </w:t>
      </w:r>
    </w:p>
    <w:p w:rsidR="00C44433" w:rsidRDefault="00374776" w:rsidP="00F4166C">
      <w:pPr>
        <w:pStyle w:val="40"/>
        <w:framePr w:w="9624" w:h="2567" w:hRule="exact" w:wrap="none" w:vAnchor="page" w:hAnchor="page" w:x="1941" w:y="1639"/>
        <w:shd w:val="clear" w:color="auto" w:fill="auto"/>
        <w:tabs>
          <w:tab w:val="left" w:leader="underscore" w:pos="7050"/>
        </w:tabs>
        <w:spacing w:before="0"/>
        <w:ind w:right="960"/>
        <w:jc w:val="left"/>
      </w:pPr>
      <w:r>
        <w:t xml:space="preserve">                                                                                                           </w:t>
      </w:r>
      <w:r w:rsidR="00F87499">
        <w:t xml:space="preserve">И.Г. </w:t>
      </w:r>
      <w:proofErr w:type="spellStart"/>
      <w:r w:rsidR="00F87499">
        <w:t>Мозырев</w:t>
      </w:r>
      <w:proofErr w:type="spellEnd"/>
    </w:p>
    <w:p w:rsidR="00C44433" w:rsidRDefault="00F87499">
      <w:pPr>
        <w:pStyle w:val="30"/>
        <w:framePr w:w="9624" w:h="1177" w:hRule="exact" w:wrap="none" w:vAnchor="page" w:hAnchor="page" w:x="1941" w:y="4810"/>
        <w:shd w:val="clear" w:color="auto" w:fill="auto"/>
        <w:spacing w:after="0" w:line="370" w:lineRule="exact"/>
        <w:ind w:left="20"/>
        <w:jc w:val="center"/>
      </w:pPr>
      <w:r>
        <w:t>Регламент подключения (технологического присоединения)</w:t>
      </w:r>
      <w:r>
        <w:br/>
        <w:t>к централизованным системам холодного водоснабжения</w:t>
      </w:r>
      <w:r>
        <w:br/>
        <w:t>МУП «</w:t>
      </w:r>
      <w:proofErr w:type="spellStart"/>
      <w:r>
        <w:t>Слободо</w:t>
      </w:r>
      <w:proofErr w:type="spellEnd"/>
      <w:r>
        <w:t>-Туринское ЖКХ Плюс»</w:t>
      </w:r>
    </w:p>
    <w:p w:rsidR="00C44433" w:rsidRDefault="00F87499">
      <w:pPr>
        <w:pStyle w:val="20"/>
        <w:framePr w:wrap="none" w:vAnchor="page" w:hAnchor="page" w:x="1941" w:y="6587"/>
        <w:shd w:val="clear" w:color="auto" w:fill="auto"/>
        <w:spacing w:before="0" w:after="0" w:line="280" w:lineRule="exact"/>
        <w:ind w:left="5" w:firstLine="0"/>
      </w:pPr>
      <w:proofErr w:type="spellStart"/>
      <w:r>
        <w:t>с</w:t>
      </w:r>
      <w:proofErr w:type="gramStart"/>
      <w:r>
        <w:t>.Т</w:t>
      </w:r>
      <w:proofErr w:type="gramEnd"/>
      <w:r>
        <w:t>уринская</w:t>
      </w:r>
      <w:proofErr w:type="spellEnd"/>
      <w:r>
        <w:t xml:space="preserve"> Слобода</w:t>
      </w:r>
    </w:p>
    <w:p w:rsidR="00C44433" w:rsidRDefault="004B087E">
      <w:pPr>
        <w:pStyle w:val="20"/>
        <w:framePr w:wrap="none" w:vAnchor="page" w:hAnchor="page" w:x="10048" w:y="6596"/>
        <w:shd w:val="clear" w:color="auto" w:fill="auto"/>
        <w:spacing w:before="0" w:after="0" w:line="280" w:lineRule="exact"/>
        <w:ind w:firstLine="0"/>
      </w:pPr>
      <w:r>
        <w:t>12</w:t>
      </w:r>
      <w:r w:rsidR="00F87499">
        <w:t>.02.2019г.</w:t>
      </w:r>
    </w:p>
    <w:p w:rsidR="00C44433" w:rsidRDefault="00F87499">
      <w:pPr>
        <w:pStyle w:val="20"/>
        <w:framePr w:w="9624" w:h="4836" w:hRule="exact" w:wrap="none" w:vAnchor="page" w:hAnchor="page" w:x="1941" w:y="7629"/>
        <w:shd w:val="clear" w:color="auto" w:fill="auto"/>
        <w:spacing w:before="0" w:after="0" w:line="274" w:lineRule="exact"/>
        <w:ind w:firstLine="760"/>
        <w:jc w:val="both"/>
      </w:pPr>
      <w:r>
        <w:t>Порядок подключения (технологического присоединения) объектов капитального строительства к централизованным системам холодного водоснабжения определен:</w:t>
      </w:r>
    </w:p>
    <w:p w:rsidR="00C44433" w:rsidRDefault="00F87499">
      <w:pPr>
        <w:pStyle w:val="20"/>
        <w:framePr w:w="9624" w:h="4836" w:hRule="exact" w:wrap="none" w:vAnchor="page" w:hAnchor="page" w:x="1941" w:y="7629"/>
        <w:shd w:val="clear" w:color="auto" w:fill="auto"/>
        <w:spacing w:before="0" w:after="0" w:line="274" w:lineRule="exact"/>
        <w:ind w:left="760" w:firstLine="780"/>
      </w:pPr>
      <w:r>
        <w:t xml:space="preserve">«Градостроительным кодексом Российской Федерации» </w:t>
      </w:r>
      <w:proofErr w:type="gramStart"/>
      <w:r>
        <w:t>от</w:t>
      </w:r>
      <w:proofErr w:type="gramEnd"/>
      <w:r>
        <w:t xml:space="preserve"> 29.12.2004г. №190-ФЗ;</w:t>
      </w:r>
    </w:p>
    <w:p w:rsidR="00C44433" w:rsidRDefault="00F87499">
      <w:pPr>
        <w:pStyle w:val="20"/>
        <w:framePr w:w="9624" w:h="4836" w:hRule="exact" w:wrap="none" w:vAnchor="page" w:hAnchor="page" w:x="1941" w:y="7629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274" w:lineRule="exact"/>
        <w:ind w:firstLine="760"/>
        <w:jc w:val="both"/>
      </w:pPr>
      <w:r>
        <w:t>«Правилами определения и предоставления технических условий подключения объекта капитального строительства к сетям инженерно- технического обеспечения», утвержденными Постановлением Правительства РФ от 13.02.2006г. №83;</w:t>
      </w:r>
    </w:p>
    <w:p w:rsidR="00C44433" w:rsidRDefault="00F87499">
      <w:pPr>
        <w:pStyle w:val="20"/>
        <w:framePr w:w="9624" w:h="4836" w:hRule="exact" w:wrap="none" w:vAnchor="page" w:hAnchor="page" w:x="1941" w:y="7629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0" w:line="274" w:lineRule="exact"/>
        <w:ind w:firstLine="760"/>
        <w:jc w:val="both"/>
      </w:pPr>
      <w:r>
        <w:t>Федеральным законом «О водоснабжении и водоотведении» от 07.12.2011г. №416-ФЗ;</w:t>
      </w:r>
    </w:p>
    <w:p w:rsidR="00C44433" w:rsidRDefault="00F87499">
      <w:pPr>
        <w:pStyle w:val="20"/>
        <w:framePr w:w="9624" w:h="4836" w:hRule="exact" w:wrap="none" w:vAnchor="page" w:hAnchor="page" w:x="1941" w:y="7629"/>
        <w:shd w:val="clear" w:color="auto" w:fill="auto"/>
        <w:spacing w:before="0" w:after="209" w:line="274" w:lineRule="exact"/>
        <w:ind w:firstLine="1540"/>
      </w:pPr>
      <w:r>
        <w:t>«Правилами холодного водоснабжения и водоотведения», утвержденными Постановлением Правительства РФ от 29.07.2013г. №644.</w:t>
      </w:r>
    </w:p>
    <w:p w:rsidR="00C44433" w:rsidRDefault="00F87499">
      <w:pPr>
        <w:pStyle w:val="20"/>
        <w:framePr w:w="9624" w:h="4836" w:hRule="exact" w:wrap="none" w:vAnchor="page" w:hAnchor="page" w:x="1941" w:y="7629"/>
        <w:shd w:val="clear" w:color="auto" w:fill="auto"/>
        <w:spacing w:before="0" w:after="0" w:line="312" w:lineRule="exact"/>
        <w:ind w:firstLine="760"/>
        <w:jc w:val="both"/>
      </w:pPr>
      <w:r>
        <w:t>Подключение (технологическое присоединение) объектов капитального строительства к централизованным системам холодного водоснабжения МУП «</w:t>
      </w:r>
      <w:proofErr w:type="spellStart"/>
      <w:r>
        <w:t>Слободо</w:t>
      </w:r>
      <w:proofErr w:type="spellEnd"/>
      <w:r>
        <w:t>-Туринское ЖКХ Плюс» проводится в несколько этапов:</w:t>
      </w:r>
    </w:p>
    <w:p w:rsidR="00C44433" w:rsidRDefault="00F87499">
      <w:pPr>
        <w:pStyle w:val="20"/>
        <w:framePr w:w="9624" w:h="3249" w:hRule="exact" w:wrap="none" w:vAnchor="page" w:hAnchor="page" w:x="1941" w:y="13187"/>
        <w:numPr>
          <w:ilvl w:val="0"/>
          <w:numId w:val="2"/>
        </w:numPr>
        <w:shd w:val="clear" w:color="auto" w:fill="auto"/>
        <w:tabs>
          <w:tab w:val="left" w:pos="2364"/>
        </w:tabs>
        <w:spacing w:before="0" w:after="249" w:line="280" w:lineRule="exact"/>
        <w:ind w:left="2040" w:firstLine="0"/>
        <w:jc w:val="both"/>
      </w:pPr>
      <w:r>
        <w:t xml:space="preserve">ПОЛУЧЕНИЕ </w:t>
      </w:r>
      <w:proofErr w:type="gramStart"/>
      <w:r>
        <w:t>ТЕХНИЧЕСКИХ</w:t>
      </w:r>
      <w:proofErr w:type="gramEnd"/>
      <w:r>
        <w:t xml:space="preserve"> УСЛОВИИ.</w:t>
      </w:r>
    </w:p>
    <w:p w:rsidR="00C44433" w:rsidRDefault="00F87499">
      <w:pPr>
        <w:pStyle w:val="20"/>
        <w:framePr w:w="9624" w:h="3249" w:hRule="exact" w:wrap="none" w:vAnchor="page" w:hAnchor="page" w:x="1941" w:y="13187"/>
        <w:shd w:val="clear" w:color="auto" w:fill="auto"/>
        <w:spacing w:before="0" w:after="0" w:line="322" w:lineRule="exact"/>
        <w:ind w:firstLine="760"/>
        <w:jc w:val="both"/>
      </w:pPr>
      <w:r>
        <w:t>Заявитель, планирующий осуществить подключение (технологическое присоединение) обращается в МУП «</w:t>
      </w:r>
      <w:proofErr w:type="spellStart"/>
      <w:r>
        <w:t>Слободо</w:t>
      </w:r>
      <w:proofErr w:type="spellEnd"/>
      <w:r>
        <w:t>-Туринское ЖКХ Плюс» с заявлением о выдаче технических условий на подключение (технологическое присоединение), определяющих максимальную нагрузку подключения (технологического присоединения) и точку подключения.</w:t>
      </w:r>
    </w:p>
    <w:p w:rsidR="00C44433" w:rsidRDefault="00F87499">
      <w:pPr>
        <w:pStyle w:val="20"/>
        <w:framePr w:w="9624" w:h="3249" w:hRule="exact" w:wrap="none" w:vAnchor="page" w:hAnchor="page" w:x="1941" w:y="13187"/>
        <w:shd w:val="clear" w:color="auto" w:fill="auto"/>
        <w:spacing w:before="0" w:after="0" w:line="322" w:lineRule="exact"/>
        <w:ind w:firstLine="760"/>
        <w:jc w:val="both"/>
      </w:pPr>
      <w:r>
        <w:t>Запрос правообладателя земельного участка о предоставлении технических условий или информации о плате за подключение объекта капитального строительства к централизованным системам холодного</w:t>
      </w:r>
    </w:p>
    <w:p w:rsidR="00C44433" w:rsidRDefault="00C44433">
      <w:pPr>
        <w:rPr>
          <w:sz w:val="2"/>
          <w:szCs w:val="2"/>
        </w:rPr>
        <w:sectPr w:rsidR="00C444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0"/>
      </w:pPr>
      <w:r>
        <w:lastRenderedPageBreak/>
        <w:t>водоснабжения должен содержать: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1440"/>
        <w:jc w:val="both"/>
      </w:pPr>
      <w:r>
        <w:t>наименование лица, направившего запрос, его местонахождение и почтовый адрес;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1440"/>
        <w:jc w:val="both"/>
      </w:pPr>
      <w:r>
        <w:t>нотариально заверенные копии учредительных документов, а также документы, подтверждающие полномочия лица, подписавшего запрос;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1440"/>
        <w:jc w:val="both"/>
      </w:pPr>
      <w:r>
        <w:t>правоустанавливающие документы на земельный участок (для правообладателя земельного участка);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1440"/>
        <w:jc w:val="both"/>
      </w:pPr>
      <w: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1440"/>
      </w:pPr>
      <w:r>
        <w:t>информацию о разрешенном использовании земельного участка; 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1440"/>
        <w:jc w:val="both"/>
      </w:pPr>
      <w:r>
        <w:t>необходимые виды ресурсов, получаемых от сетей инженерно- технического обеспечения, а также виды подключаемых сетей инженерно- технического обеспечения;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1440"/>
        <w:jc w:val="both"/>
      </w:pPr>
      <w: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1440"/>
        <w:jc w:val="both"/>
      </w:pPr>
      <w:r>
        <w:t>планируемую величину необходимой подключаемой нагрузки (при наличии соответствующей информации).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760"/>
        <w:jc w:val="both"/>
      </w:pPr>
      <w:r>
        <w:t>Технические условия и/или информацию о плате за подключение объекта капитального строительства к централизованным системам холодного водоснабжения при нал</w:t>
      </w:r>
      <w:r w:rsidR="0038774E">
        <w:t>ичии возможности подключения МУП «</w:t>
      </w:r>
      <w:proofErr w:type="spellStart"/>
      <w:r w:rsidR="0038774E">
        <w:t>Слободо</w:t>
      </w:r>
      <w:proofErr w:type="spellEnd"/>
      <w:r w:rsidR="0038774E">
        <w:t>-Туринское ЖКХ Плюс</w:t>
      </w:r>
      <w:r>
        <w:t xml:space="preserve">» определяет и предоставляет заявителю </w:t>
      </w:r>
      <w:r>
        <w:rPr>
          <w:rStyle w:val="21"/>
        </w:rPr>
        <w:t xml:space="preserve">в течение 14 рабочих </w:t>
      </w:r>
      <w:r>
        <w:rPr>
          <w:rStyle w:val="22"/>
        </w:rPr>
        <w:t>дней</w:t>
      </w:r>
      <w:r>
        <w:t xml:space="preserve"> </w:t>
      </w:r>
      <w:proofErr w:type="gramStart"/>
      <w:r>
        <w:t>с даты получения</w:t>
      </w:r>
      <w:proofErr w:type="gramEnd"/>
      <w:r>
        <w:t xml:space="preserve"> запроса.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760"/>
        <w:jc w:val="both"/>
      </w:pPr>
      <w:r>
        <w:t>Выдача технических условий или информации о плате за подключение объекта капитального строительства к централизованным сетям холодного водоснабжения осуществляется без взимания платы.</w:t>
      </w:r>
    </w:p>
    <w:p w:rsidR="00C44433" w:rsidRDefault="00F87499">
      <w:pPr>
        <w:pStyle w:val="20"/>
        <w:framePr w:w="9643" w:h="15945" w:hRule="exact" w:wrap="none" w:vAnchor="page" w:hAnchor="page" w:x="1931" w:y="621"/>
        <w:shd w:val="clear" w:color="auto" w:fill="auto"/>
        <w:spacing w:before="0" w:after="0" w:line="322" w:lineRule="exact"/>
        <w:ind w:firstLine="600"/>
        <w:jc w:val="both"/>
      </w:pPr>
      <w:r>
        <w:t>Технические условия должны содержать:</w:t>
      </w:r>
    </w:p>
    <w:p w:rsidR="00C44433" w:rsidRDefault="00F87499">
      <w:pPr>
        <w:pStyle w:val="20"/>
        <w:framePr w:w="9643" w:h="15945" w:hRule="exact" w:wrap="none" w:vAnchor="page" w:hAnchor="page" w:x="1931" w:y="621"/>
        <w:numPr>
          <w:ilvl w:val="0"/>
          <w:numId w:val="1"/>
        </w:numPr>
        <w:shd w:val="clear" w:color="auto" w:fill="auto"/>
        <w:tabs>
          <w:tab w:val="left" w:pos="809"/>
        </w:tabs>
        <w:spacing w:before="0" w:after="0" w:line="418" w:lineRule="exact"/>
        <w:ind w:firstLine="600"/>
        <w:jc w:val="both"/>
      </w:pPr>
      <w:r>
        <w:t>данные о точке подключения (технологического присоединения) с указанием адреса (места нахождения точки подключения);</w:t>
      </w:r>
    </w:p>
    <w:p w:rsidR="00C44433" w:rsidRDefault="00F87499">
      <w:pPr>
        <w:pStyle w:val="20"/>
        <w:framePr w:w="9643" w:h="15945" w:hRule="exact" w:wrap="none" w:vAnchor="page" w:hAnchor="page" w:x="1931" w:y="621"/>
        <w:numPr>
          <w:ilvl w:val="0"/>
          <w:numId w:val="1"/>
        </w:numPr>
        <w:shd w:val="clear" w:color="auto" w:fill="auto"/>
        <w:tabs>
          <w:tab w:val="left" w:pos="809"/>
        </w:tabs>
        <w:spacing w:before="0" w:after="0" w:line="418" w:lineRule="exact"/>
        <w:ind w:firstLine="600"/>
        <w:jc w:val="both"/>
      </w:pPr>
      <w:r>
        <w:t>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C44433" w:rsidRDefault="00F87499">
      <w:pPr>
        <w:pStyle w:val="20"/>
        <w:framePr w:w="9643" w:h="15945" w:hRule="exact" w:wrap="none" w:vAnchor="page" w:hAnchor="page" w:x="1931" w:y="621"/>
        <w:numPr>
          <w:ilvl w:val="0"/>
          <w:numId w:val="1"/>
        </w:numPr>
        <w:shd w:val="clear" w:color="auto" w:fill="auto"/>
        <w:tabs>
          <w:tab w:val="left" w:pos="752"/>
        </w:tabs>
        <w:spacing w:before="0" w:after="0" w:line="418" w:lineRule="exact"/>
        <w:ind w:firstLine="600"/>
        <w:jc w:val="both"/>
      </w:pPr>
      <w:r>
        <w:t>гарантируемый свободный напор в месте подключения (технологического присоединения) и геодезическая отметка верха трубы;</w:t>
      </w:r>
    </w:p>
    <w:p w:rsidR="00C44433" w:rsidRDefault="00F87499">
      <w:pPr>
        <w:pStyle w:val="20"/>
        <w:framePr w:w="9643" w:h="15945" w:hRule="exact" w:wrap="none" w:vAnchor="page" w:hAnchor="page" w:x="1931" w:y="621"/>
        <w:numPr>
          <w:ilvl w:val="0"/>
          <w:numId w:val="1"/>
        </w:numPr>
        <w:shd w:val="clear" w:color="auto" w:fill="auto"/>
        <w:tabs>
          <w:tab w:val="left" w:pos="809"/>
        </w:tabs>
        <w:spacing w:before="0" w:after="0" w:line="418" w:lineRule="exact"/>
        <w:ind w:firstLine="600"/>
        <w:jc w:val="both"/>
      </w:pPr>
      <w:r>
        <w:t>разрешаемый отбор объема холодной воды и режим водопотребления (отпуска);</w:t>
      </w:r>
    </w:p>
    <w:p w:rsidR="00C44433" w:rsidRDefault="00F87499">
      <w:pPr>
        <w:pStyle w:val="20"/>
        <w:framePr w:w="9643" w:h="15945" w:hRule="exact" w:wrap="none" w:vAnchor="page" w:hAnchor="page" w:x="1931" w:y="621"/>
        <w:numPr>
          <w:ilvl w:val="0"/>
          <w:numId w:val="1"/>
        </w:numPr>
        <w:shd w:val="clear" w:color="auto" w:fill="auto"/>
        <w:tabs>
          <w:tab w:val="left" w:pos="757"/>
        </w:tabs>
        <w:spacing w:before="0" w:after="0" w:line="418" w:lineRule="exact"/>
        <w:ind w:firstLine="600"/>
        <w:jc w:val="both"/>
      </w:pPr>
      <w:r>
        <w:t>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</w:t>
      </w:r>
    </w:p>
    <w:p w:rsidR="00C44433" w:rsidRDefault="00C44433">
      <w:pPr>
        <w:rPr>
          <w:sz w:val="2"/>
          <w:szCs w:val="2"/>
        </w:rPr>
        <w:sectPr w:rsidR="00C444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433" w:rsidRDefault="00F87499">
      <w:pPr>
        <w:pStyle w:val="20"/>
        <w:framePr w:w="9648" w:h="14952" w:hRule="exact" w:wrap="none" w:vAnchor="page" w:hAnchor="page" w:x="1929" w:y="549"/>
        <w:shd w:val="clear" w:color="auto" w:fill="auto"/>
        <w:tabs>
          <w:tab w:val="left" w:pos="757"/>
        </w:tabs>
        <w:spacing w:before="0" w:after="0" w:line="418" w:lineRule="exact"/>
        <w:ind w:firstLine="0"/>
        <w:jc w:val="both"/>
      </w:pPr>
      <w:r>
        <w:lastRenderedPageBreak/>
        <w:t>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 указания на определенные марки приборов и методики измерения);</w:t>
      </w:r>
    </w:p>
    <w:p w:rsidR="00C44433" w:rsidRDefault="00F87499">
      <w:pPr>
        <w:pStyle w:val="20"/>
        <w:framePr w:w="9648" w:h="14952" w:hRule="exact" w:wrap="none" w:vAnchor="page" w:hAnchor="page" w:x="1929" w:y="549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418" w:lineRule="exact"/>
        <w:ind w:firstLine="580"/>
      </w:pPr>
      <w:r>
        <w:t>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C44433" w:rsidRDefault="00F87499">
      <w:pPr>
        <w:pStyle w:val="20"/>
        <w:framePr w:w="9648" w:h="14952" w:hRule="exact" w:wrap="none" w:vAnchor="page" w:hAnchor="page" w:x="1929" w:y="549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418" w:lineRule="exact"/>
        <w:ind w:firstLine="580"/>
      </w:pPr>
      <w:r>
        <w:t>перечень мер по рациональному использованию холодной воды, имеющий рекомендательный характер;</w:t>
      </w:r>
    </w:p>
    <w:p w:rsidR="00C44433" w:rsidRDefault="00F87499">
      <w:pPr>
        <w:pStyle w:val="20"/>
        <w:framePr w:w="9648" w:h="14952" w:hRule="exact" w:wrap="none" w:vAnchor="page" w:hAnchor="page" w:x="1929" w:y="549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418" w:lineRule="exact"/>
        <w:ind w:firstLine="580"/>
      </w:pPr>
      <w:r>
        <w:t>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C44433" w:rsidRDefault="00F87499">
      <w:pPr>
        <w:pStyle w:val="20"/>
        <w:framePr w:w="9648" w:h="14952" w:hRule="exact" w:wrap="none" w:vAnchor="page" w:hAnchor="page" w:x="1929" w:y="549"/>
        <w:shd w:val="clear" w:color="auto" w:fill="auto"/>
        <w:spacing w:before="0" w:after="0" w:line="317" w:lineRule="exact"/>
        <w:ind w:firstLine="760"/>
        <w:jc w:val="both"/>
      </w:pPr>
      <w:r>
        <w:t>Срок действия технических условий, исчисляемый с даты их выдачи и составляющий (за исключением случаев, предусмотренных законодательством Российской Федерации) при комплексном освоении земельных участков в целях жилищного строительства не менее 5 лет, а в остальных случаях не менее 3 лет. По истечении этого срока параметры выданных технических условий могут быть изменены.</w:t>
      </w:r>
    </w:p>
    <w:p w:rsidR="00C44433" w:rsidRDefault="00F87499">
      <w:pPr>
        <w:pStyle w:val="20"/>
        <w:framePr w:w="9648" w:h="14952" w:hRule="exact" w:wrap="none" w:vAnchor="page" w:hAnchor="page" w:x="1929" w:y="549"/>
        <w:shd w:val="clear" w:color="auto" w:fill="auto"/>
        <w:spacing w:before="0" w:after="0" w:line="317" w:lineRule="exact"/>
        <w:ind w:firstLine="760"/>
        <w:jc w:val="both"/>
      </w:pPr>
      <w:r>
        <w:t>При смене правообладателя земельного участка, которому были выданы технические условия, новый правообладатель вправе воспользоваться этими техн</w:t>
      </w:r>
      <w:r w:rsidR="0038774E">
        <w:t>ическими условиями, уведомив МУП «</w:t>
      </w:r>
      <w:proofErr w:type="spellStart"/>
      <w:r w:rsidR="0038774E">
        <w:t>Слободо</w:t>
      </w:r>
      <w:proofErr w:type="spellEnd"/>
      <w:r w:rsidR="0038774E">
        <w:t>-Туринское ЖКХ Плюс</w:t>
      </w:r>
      <w:r>
        <w:t>» о смене правообладателя.</w:t>
      </w:r>
    </w:p>
    <w:p w:rsidR="00C44433" w:rsidRDefault="00F87499">
      <w:pPr>
        <w:pStyle w:val="20"/>
        <w:framePr w:w="9648" w:h="14952" w:hRule="exact" w:wrap="none" w:vAnchor="page" w:hAnchor="page" w:x="1929" w:y="549"/>
        <w:shd w:val="clear" w:color="auto" w:fill="auto"/>
        <w:spacing w:before="0" w:after="0" w:line="317" w:lineRule="exact"/>
        <w:ind w:firstLine="760"/>
        <w:jc w:val="both"/>
      </w:pPr>
      <w:r>
        <w:t>Технические условия выдаются при наличии технической возможности подключения (технологического присоединения) объекта к централизованным системам холодного водоснабжения и при наличии свободной мощности, необходимой для осуществления холодного водоснабжения.</w:t>
      </w:r>
    </w:p>
    <w:p w:rsidR="00C44433" w:rsidRDefault="00F87499">
      <w:pPr>
        <w:pStyle w:val="20"/>
        <w:framePr w:w="9648" w:h="14952" w:hRule="exact" w:wrap="none" w:vAnchor="page" w:hAnchor="page" w:x="1929" w:y="549"/>
        <w:shd w:val="clear" w:color="auto" w:fill="auto"/>
        <w:spacing w:before="0" w:after="0" w:line="317" w:lineRule="exact"/>
        <w:ind w:firstLine="760"/>
        <w:jc w:val="both"/>
      </w:pPr>
      <w:r>
        <w:t>При отсутствии возможности подключения объекта капитального строительства к централизованным сист</w:t>
      </w:r>
      <w:r w:rsidR="0038774E">
        <w:t>емам холодного водоснабжения МУП «</w:t>
      </w:r>
      <w:proofErr w:type="spellStart"/>
      <w:r w:rsidR="0038774E">
        <w:t>Слободо</w:t>
      </w:r>
      <w:proofErr w:type="spellEnd"/>
      <w:r w:rsidR="0038774E">
        <w:t>-Туринское ЖКХ Плюс</w:t>
      </w:r>
      <w:r>
        <w:t>» направляет заявителю мотивированный отказ в выдаче указанных условий.</w:t>
      </w:r>
    </w:p>
    <w:p w:rsidR="00C44433" w:rsidRDefault="00F87499">
      <w:pPr>
        <w:pStyle w:val="20"/>
        <w:framePr w:w="9648" w:h="14952" w:hRule="exact" w:wrap="none" w:vAnchor="page" w:hAnchor="page" w:x="1929" w:y="549"/>
        <w:shd w:val="clear" w:color="auto" w:fill="auto"/>
        <w:spacing w:before="0" w:after="0" w:line="317" w:lineRule="exact"/>
        <w:ind w:firstLine="760"/>
        <w:jc w:val="both"/>
      </w:pPr>
      <w:r>
        <w:t>Информация о плате за подключение объекта капитального строительства к сетям холодного водоснабжения должна содержать:</w:t>
      </w:r>
    </w:p>
    <w:p w:rsidR="00C44433" w:rsidRDefault="00F87499">
      <w:pPr>
        <w:pStyle w:val="20"/>
        <w:framePr w:w="9648" w:h="14952" w:hRule="exact" w:wrap="none" w:vAnchor="page" w:hAnchor="page" w:x="1929" w:y="549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317" w:lineRule="exact"/>
        <w:ind w:firstLine="760"/>
        <w:jc w:val="both"/>
      </w:pPr>
      <w:r>
        <w:t>данные о тарифе на подключение, утвержденном на момент выдачи технических условий в установленном законодательством Российской Федерации порядке;</w:t>
      </w:r>
    </w:p>
    <w:p w:rsidR="00C44433" w:rsidRDefault="00F87499">
      <w:pPr>
        <w:pStyle w:val="20"/>
        <w:framePr w:w="9648" w:h="14952" w:hRule="exact" w:wrap="none" w:vAnchor="page" w:hAnchor="page" w:x="1929" w:y="549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317" w:lineRule="exact"/>
        <w:ind w:firstLine="760"/>
        <w:jc w:val="both"/>
      </w:pPr>
      <w:r>
        <w:t>дату окончания срока действия указанного тарифа (если период действия этого тарифа истекает ранее окончания срока действия технических условий);</w:t>
      </w:r>
    </w:p>
    <w:p w:rsidR="00C44433" w:rsidRDefault="00F87499">
      <w:pPr>
        <w:pStyle w:val="20"/>
        <w:framePr w:w="9648" w:h="14952" w:hRule="exact" w:wrap="none" w:vAnchor="page" w:hAnchor="page" w:x="1929" w:y="549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322" w:lineRule="exact"/>
        <w:ind w:firstLine="760"/>
        <w:jc w:val="both"/>
      </w:pPr>
      <w:r>
        <w:t>дату повторного обращения за информацией о плате за подключение (если на момент выдачи технических условий тариф на подключение на период их действия не установлен).</w:t>
      </w:r>
    </w:p>
    <w:p w:rsidR="00C44433" w:rsidRDefault="00F87499">
      <w:pPr>
        <w:pStyle w:val="20"/>
        <w:framePr w:w="9648" w:h="14952" w:hRule="exact" w:wrap="none" w:vAnchor="page" w:hAnchor="page" w:x="1929" w:y="549"/>
        <w:shd w:val="clear" w:color="auto" w:fill="auto"/>
        <w:spacing w:before="0" w:after="0" w:line="322" w:lineRule="exact"/>
        <w:ind w:firstLine="760"/>
        <w:jc w:val="both"/>
      </w:pPr>
      <w:r>
        <w:t>В случае отсутствия утвержденных тарифов на подключение, технические условия выдаются на подключение к существующим сетям холодного водоснабжения при выполнении работ по технологическому присоединению за счет сре</w:t>
      </w:r>
      <w:proofErr w:type="gramStart"/>
      <w:r>
        <w:t>дств пр</w:t>
      </w:r>
      <w:proofErr w:type="gramEnd"/>
      <w:r>
        <w:t>авообладателя земельного участка.</w:t>
      </w:r>
    </w:p>
    <w:p w:rsidR="00C44433" w:rsidRDefault="00C44433">
      <w:pPr>
        <w:rPr>
          <w:sz w:val="2"/>
          <w:szCs w:val="2"/>
        </w:rPr>
        <w:sectPr w:rsidR="00C444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433" w:rsidRDefault="00F87499">
      <w:pPr>
        <w:pStyle w:val="20"/>
        <w:framePr w:w="9638" w:h="15606" w:hRule="exact" w:wrap="none" w:vAnchor="page" w:hAnchor="page" w:x="1934" w:y="681"/>
        <w:numPr>
          <w:ilvl w:val="0"/>
          <w:numId w:val="2"/>
        </w:numPr>
        <w:shd w:val="clear" w:color="auto" w:fill="auto"/>
        <w:tabs>
          <w:tab w:val="left" w:pos="2347"/>
        </w:tabs>
        <w:spacing w:before="0" w:after="175" w:line="240" w:lineRule="exact"/>
        <w:ind w:left="2340"/>
      </w:pPr>
      <w:r>
        <w:lastRenderedPageBreak/>
        <w:t>ЗАКЛЮЧЕНИЕ ДОГОВОРА О ПОДКЛЮЧЕНИИ (ТЕХНОЛОГИЧЕСКОМ ПРИСОЕДИНЕНИИ).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740"/>
        <w:jc w:val="both"/>
      </w:pPr>
      <w:r>
        <w:t>Подключение (технологическое присоединение) объектов капитального строительства, в том числе водопроводных сетей, к централизованным системам холодного водоснабжения осуществляется на основании договора о подключении (технологическом присоединении). Если заявитель определил необходимую е</w:t>
      </w:r>
      <w:r w:rsidR="0038774E">
        <w:t>му нагрузку, он обращается в МУП «</w:t>
      </w:r>
      <w:proofErr w:type="spellStart"/>
      <w:r w:rsidR="0038774E">
        <w:t>Слободо</w:t>
      </w:r>
      <w:proofErr w:type="spellEnd"/>
      <w:r w:rsidR="0038774E">
        <w:t>-Туринское ЖКХ Плюс</w:t>
      </w:r>
      <w:r>
        <w:t>» с заявлением о заключении договора о подключении.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740"/>
        <w:jc w:val="both"/>
      </w:pPr>
      <w:r>
        <w:t>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законом «О</w:t>
      </w:r>
      <w:r w:rsidR="004B087E">
        <w:t xml:space="preserve"> водоснабжении и </w:t>
      </w:r>
      <w:proofErr w:type="spellStart"/>
      <w:r w:rsidR="004B087E">
        <w:t>водоотведении»</w:t>
      </w:r>
      <w:proofErr w:type="gramStart"/>
      <w:r w:rsidR="004B087E">
        <w:t>,п</w:t>
      </w:r>
      <w:proofErr w:type="gramEnd"/>
      <w:r w:rsidR="004B087E">
        <w:t>остановлением</w:t>
      </w:r>
      <w:proofErr w:type="spellEnd"/>
      <w:r w:rsidR="004B087E">
        <w:t xml:space="preserve">  РЭК СО.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Для заключения договора о по</w:t>
      </w:r>
      <w:r w:rsidR="00C81DFC">
        <w:t>дключении заявитель подает в МУП «</w:t>
      </w:r>
      <w:proofErr w:type="spellStart"/>
      <w:r w:rsidR="00C81DFC">
        <w:t>Слободо</w:t>
      </w:r>
      <w:proofErr w:type="spellEnd"/>
      <w:r w:rsidR="00C81DFC">
        <w:t>-Туринское ЖКХ Плюс</w:t>
      </w:r>
      <w:r>
        <w:t>»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 документов:</w:t>
      </w:r>
      <w:proofErr w:type="gramEnd"/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1440"/>
        <w:jc w:val="both"/>
      </w:pPr>
      <w:r>
        <w:t>копии учредительных документов, а также документы, подтверждающие полномочия лица, подписавшего заявление;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1440"/>
        <w:jc w:val="both"/>
      </w:pPr>
      <w:r>
        <w:t>нотариально заверенные копии правоустанавливающих документов на земельный участок;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1440"/>
        <w:jc w:val="both"/>
      </w:pPr>
      <w:r>
        <w:t>ситуационный план расположения объекта с привязкой к территории населенного пункта;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1440"/>
        <w:jc w:val="both"/>
      </w:pPr>
      <w:r>
        <w:t>топографичес</w:t>
      </w:r>
      <w:r w:rsidR="00C81DFC">
        <w:t>кая карта участка в масштабе 1:10</w:t>
      </w:r>
      <w:r>
        <w:t>00 (со всеми наземными и подземными коммуникациями и сооружениями), согласованная с эксплуатирующими организациями;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1440"/>
        <w:jc w:val="both"/>
      </w:pPr>
      <w:r>
        <w:t>информация о сроках строительства (реконструкции) и ввода в эксплуатацию строящегося (реконструируемого) объекта;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1440"/>
        <w:jc w:val="both"/>
      </w:pPr>
      <w:r>
        <w:t>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бассейнов;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1440"/>
        <w:jc w:val="both"/>
      </w:pPr>
      <w:r>
        <w:t>сведения о назначении объекта, высоте и об этажности зданий, строений, сооружений.</w:t>
      </w:r>
    </w:p>
    <w:p w:rsidR="00C44433" w:rsidRDefault="00C81DFC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740"/>
        <w:jc w:val="both"/>
      </w:pPr>
      <w:r>
        <w:rPr>
          <w:rStyle w:val="23"/>
        </w:rPr>
        <w:t>МУП</w:t>
      </w:r>
      <w:r w:rsidR="00F87499">
        <w:rPr>
          <w:rStyle w:val="23"/>
        </w:rPr>
        <w:t xml:space="preserve"> </w:t>
      </w:r>
      <w:r>
        <w:t>«</w:t>
      </w:r>
      <w:proofErr w:type="spellStart"/>
      <w:r>
        <w:t>Слободо</w:t>
      </w:r>
      <w:proofErr w:type="spellEnd"/>
      <w:r>
        <w:t>-Туринское ЖКХ Плюс</w:t>
      </w:r>
      <w:r w:rsidR="00F87499">
        <w:t xml:space="preserve">» </w:t>
      </w:r>
      <w:r w:rsidR="00F87499">
        <w:rPr>
          <w:rStyle w:val="21"/>
        </w:rPr>
        <w:t xml:space="preserve">в течение 3 рабочих дней </w:t>
      </w:r>
      <w:r w:rsidR="00F87499">
        <w:rPr>
          <w:rStyle w:val="22"/>
        </w:rPr>
        <w:t>р</w:t>
      </w:r>
      <w:r w:rsidR="00F87499">
        <w:t>ассматривает полученные документы: проверяет их на соответствие перечню и соответствие представленного баланса водопотребления и водоотведения назначению объекта, высоте и этажности зданий, строений и сооружений.</w:t>
      </w:r>
    </w:p>
    <w:p w:rsidR="00C44433" w:rsidRDefault="00F87499">
      <w:pPr>
        <w:pStyle w:val="20"/>
        <w:framePr w:w="9638" w:h="15606" w:hRule="exact" w:wrap="none" w:vAnchor="page" w:hAnchor="page" w:x="1934" w:y="681"/>
        <w:shd w:val="clear" w:color="auto" w:fill="auto"/>
        <w:spacing w:before="0" w:after="0" w:line="322" w:lineRule="exact"/>
        <w:ind w:firstLine="740"/>
        <w:jc w:val="both"/>
      </w:pPr>
      <w:proofErr w:type="gramStart"/>
      <w:r>
        <w:t>В случае некомплектности представленных заявителем документов или несоответствия баланса водопотребления и водоотведения назначению объекта, высоте и этажности зд</w:t>
      </w:r>
      <w:r w:rsidR="00C81DFC">
        <w:t>аний, строений и сооружений, МУП «</w:t>
      </w:r>
      <w:proofErr w:type="spellStart"/>
      <w:r w:rsidR="00C81DFC">
        <w:t>Слободо</w:t>
      </w:r>
      <w:proofErr w:type="spellEnd"/>
      <w:r w:rsidR="00C81DFC">
        <w:t>-Туринское ЖКХ Плюс</w:t>
      </w:r>
      <w:r>
        <w:t xml:space="preserve">» </w:t>
      </w:r>
      <w:r>
        <w:rPr>
          <w:rStyle w:val="21"/>
        </w:rPr>
        <w:t>в течение 3 рабочих дней</w:t>
      </w:r>
      <w:r>
        <w:rPr>
          <w:rStyle w:val="23"/>
        </w:rPr>
        <w:t xml:space="preserve"> </w:t>
      </w:r>
      <w:r>
        <w:t xml:space="preserve">после получения таких документов направляет заявителю уведомление о необходимости в течение </w:t>
      </w:r>
      <w:r>
        <w:rPr>
          <w:rStyle w:val="21"/>
        </w:rPr>
        <w:t>20 рабочих дней</w:t>
      </w:r>
      <w:r>
        <w:rPr>
          <w:rStyle w:val="23"/>
        </w:rPr>
        <w:t xml:space="preserve"> </w:t>
      </w:r>
      <w:r>
        <w:t>со дня получения заявления представить недостающие сведения и (или) документы и приостанавливает рассмотрение заявления до получения</w:t>
      </w:r>
      <w:proofErr w:type="gramEnd"/>
      <w:r>
        <w:t xml:space="preserve"> недостающих сведений и (или) документов.</w:t>
      </w:r>
    </w:p>
    <w:p w:rsidR="00C44433" w:rsidRDefault="00C44433">
      <w:pPr>
        <w:rPr>
          <w:sz w:val="2"/>
          <w:szCs w:val="2"/>
        </w:rPr>
        <w:sectPr w:rsidR="00C444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44433" w:rsidRDefault="00F87499">
      <w:pPr>
        <w:pStyle w:val="20"/>
        <w:framePr w:w="9667" w:h="15887" w:hRule="exact" w:wrap="none" w:vAnchor="page" w:hAnchor="page" w:x="1919" w:y="688"/>
        <w:shd w:val="clear" w:color="auto" w:fill="auto"/>
        <w:spacing w:before="0" w:after="0" w:line="322" w:lineRule="exact"/>
        <w:ind w:firstLine="600"/>
        <w:jc w:val="both"/>
      </w:pPr>
      <w:r>
        <w:lastRenderedPageBreak/>
        <w:t>В случае непредставления заявителем недостающих сведений и (или) документо</w:t>
      </w:r>
      <w:r w:rsidR="00C81DFC">
        <w:t>в в течение указанного срока МУП «</w:t>
      </w:r>
      <w:proofErr w:type="spellStart"/>
      <w:r w:rsidR="00C81DFC">
        <w:t>Слободо</w:t>
      </w:r>
      <w:proofErr w:type="spellEnd"/>
      <w:r w:rsidR="00C81DFC">
        <w:t>-Туринское ЖКХ Плюс</w:t>
      </w:r>
      <w:r>
        <w:t xml:space="preserve">» аннулирует заявление и уведомляет об этом заявителя в течение </w:t>
      </w:r>
      <w:r>
        <w:rPr>
          <w:rStyle w:val="21"/>
        </w:rPr>
        <w:t>3 рабочих дней</w:t>
      </w:r>
      <w:r>
        <w:rPr>
          <w:rStyle w:val="23"/>
        </w:rPr>
        <w:t xml:space="preserve"> </w:t>
      </w:r>
      <w:r>
        <w:t>со дня принятия решения об аннулировании указанного заявления.</w:t>
      </w:r>
    </w:p>
    <w:p w:rsidR="00C44433" w:rsidRDefault="00F87499">
      <w:pPr>
        <w:pStyle w:val="20"/>
        <w:framePr w:w="9667" w:h="15887" w:hRule="exact" w:wrap="none" w:vAnchor="page" w:hAnchor="page" w:x="1919" w:y="688"/>
        <w:shd w:val="clear" w:color="auto" w:fill="auto"/>
        <w:spacing w:before="0" w:after="0" w:line="322" w:lineRule="exact"/>
        <w:ind w:firstLine="760"/>
        <w:jc w:val="both"/>
      </w:pPr>
      <w:r>
        <w:t>В случае принятия документов заявителя к рассмотрению и наличия технической возможности подключения (тех</w:t>
      </w:r>
      <w:r w:rsidR="00C81DFC">
        <w:t>нологического присоединения) МУП «</w:t>
      </w:r>
      <w:proofErr w:type="spellStart"/>
      <w:r w:rsidR="00C81DFC">
        <w:t>Слободо</w:t>
      </w:r>
      <w:proofErr w:type="spellEnd"/>
      <w:r w:rsidR="00C81DFC">
        <w:t>-Туринское ЖКХ Плюс</w:t>
      </w:r>
      <w:r>
        <w:t xml:space="preserve">» </w:t>
      </w:r>
      <w:r>
        <w:rPr>
          <w:rStyle w:val="21"/>
        </w:rPr>
        <w:t>в течение 20 рабочих дней</w:t>
      </w:r>
      <w:r>
        <w:rPr>
          <w:rStyle w:val="23"/>
        </w:rPr>
        <w:t xml:space="preserve"> </w:t>
      </w:r>
      <w:r>
        <w:t>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</w:p>
    <w:p w:rsidR="00C44433" w:rsidRDefault="00F87499">
      <w:pPr>
        <w:pStyle w:val="20"/>
        <w:framePr w:w="9667" w:h="15887" w:hRule="exact" w:wrap="none" w:vAnchor="page" w:hAnchor="page" w:x="1919" w:y="688"/>
        <w:shd w:val="clear" w:color="auto" w:fill="auto"/>
        <w:spacing w:before="0" w:after="0" w:line="322" w:lineRule="exact"/>
        <w:ind w:firstLine="760"/>
        <w:jc w:val="both"/>
      </w:pPr>
      <w:r>
        <w:t xml:space="preserve">Проект договора о подключении должен быть подписан заявителем в течение </w:t>
      </w:r>
      <w:r>
        <w:rPr>
          <w:rStyle w:val="21"/>
        </w:rPr>
        <w:t>20 рабочих дней</w:t>
      </w:r>
      <w:r>
        <w:rPr>
          <w:rStyle w:val="23"/>
        </w:rPr>
        <w:t xml:space="preserve"> </w:t>
      </w:r>
      <w:r>
        <w:t xml:space="preserve">после его получения от </w:t>
      </w:r>
      <w:r w:rsidR="00C81DFC">
        <w:rPr>
          <w:rStyle w:val="23"/>
        </w:rPr>
        <w:t>МУП</w:t>
      </w:r>
      <w:r>
        <w:rPr>
          <w:rStyle w:val="23"/>
        </w:rPr>
        <w:t xml:space="preserve"> </w:t>
      </w:r>
      <w:r w:rsidR="00C81DFC">
        <w:t>«</w:t>
      </w:r>
      <w:proofErr w:type="spellStart"/>
      <w:r w:rsidR="00C81DFC">
        <w:t>Слободо</w:t>
      </w:r>
      <w:proofErr w:type="spellEnd"/>
      <w:r w:rsidR="00C81DFC">
        <w:t>-Туринское ЖКХ Плюс</w:t>
      </w:r>
      <w:r>
        <w:t xml:space="preserve">». </w:t>
      </w:r>
      <w:proofErr w:type="gramStart"/>
      <w:r>
        <w:t xml:space="preserve"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</w:t>
      </w:r>
      <w:r w:rsidR="00C81DFC">
        <w:rPr>
          <w:rStyle w:val="23"/>
        </w:rPr>
        <w:t>МУП</w:t>
      </w:r>
      <w:r>
        <w:rPr>
          <w:rStyle w:val="23"/>
        </w:rPr>
        <w:t xml:space="preserve"> </w:t>
      </w:r>
      <w:r w:rsidR="00C81DFC">
        <w:t>«</w:t>
      </w:r>
      <w:proofErr w:type="spellStart"/>
      <w:r w:rsidR="00C81DFC">
        <w:t>Слободо</w:t>
      </w:r>
      <w:proofErr w:type="spellEnd"/>
      <w:r w:rsidR="00C81DFC">
        <w:t>-Туринское ЖКХ Плюс</w:t>
      </w:r>
      <w:r>
        <w:t>», при этом повторного представления документов,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</w:t>
      </w:r>
      <w:proofErr w:type="gramEnd"/>
      <w:r>
        <w:t xml:space="preserve"> представления, не требуется.</w:t>
      </w:r>
    </w:p>
    <w:p w:rsidR="00C44433" w:rsidRDefault="00C81DFC">
      <w:pPr>
        <w:pStyle w:val="20"/>
        <w:framePr w:w="9667" w:h="15887" w:hRule="exact" w:wrap="none" w:vAnchor="page" w:hAnchor="page" w:x="1919" w:y="688"/>
        <w:shd w:val="clear" w:color="auto" w:fill="auto"/>
        <w:spacing w:before="0" w:after="0" w:line="322" w:lineRule="exact"/>
        <w:ind w:firstLine="760"/>
        <w:jc w:val="both"/>
      </w:pPr>
      <w:r>
        <w:t>МУП «</w:t>
      </w:r>
      <w:proofErr w:type="spellStart"/>
      <w:r>
        <w:t>Слободо</w:t>
      </w:r>
      <w:proofErr w:type="spellEnd"/>
      <w:r>
        <w:t>-Туринское ЖКХ Плюс</w:t>
      </w:r>
      <w:r w:rsidR="00F87499">
        <w:t xml:space="preserve">» представляет заявителю подписанный проект договора о подключении </w:t>
      </w:r>
      <w:r w:rsidR="00F87499">
        <w:rPr>
          <w:rStyle w:val="21"/>
        </w:rPr>
        <w:t>в течение 20 рабочих дней</w:t>
      </w:r>
      <w:r w:rsidR="00F87499">
        <w:rPr>
          <w:rStyle w:val="23"/>
        </w:rPr>
        <w:t xml:space="preserve"> </w:t>
      </w:r>
      <w:r w:rsidR="00F87499">
        <w:t>со дня получения повторного обращения.</w:t>
      </w:r>
    </w:p>
    <w:p w:rsidR="00C44433" w:rsidRDefault="00F87499">
      <w:pPr>
        <w:pStyle w:val="20"/>
        <w:framePr w:w="9667" w:h="15887" w:hRule="exact" w:wrap="none" w:vAnchor="page" w:hAnchor="page" w:x="1919" w:y="688"/>
        <w:shd w:val="clear" w:color="auto" w:fill="auto"/>
        <w:spacing w:before="0" w:after="0" w:line="418" w:lineRule="exact"/>
        <w:ind w:firstLine="760"/>
        <w:jc w:val="both"/>
      </w:pPr>
      <w:proofErr w:type="gramStart"/>
      <w:r>
        <w:t xml:space="preserve">Заявитель подписывает 2 экземпляра проекта договора о подключении (технологическом присоединении) </w:t>
      </w:r>
      <w:r>
        <w:rPr>
          <w:rStyle w:val="21"/>
        </w:rPr>
        <w:t>в течение 10 рабочих дней</w:t>
      </w:r>
      <w:r>
        <w:rPr>
          <w:rStyle w:val="23"/>
        </w:rPr>
        <w:t xml:space="preserve"> </w:t>
      </w:r>
      <w:r>
        <w:t>с</w:t>
      </w:r>
      <w:r w:rsidR="00C81DFC">
        <w:t>о дня получения подписанного МУП «</w:t>
      </w:r>
      <w:proofErr w:type="spellStart"/>
      <w:r w:rsidR="00C81DFC">
        <w:t>Слободо</w:t>
      </w:r>
      <w:proofErr w:type="spellEnd"/>
      <w:r w:rsidR="00C81DFC">
        <w:t>-Туринское ЖКХ Плюс</w:t>
      </w:r>
      <w:r>
        <w:t>» проекта договора о подключении (технологическом присоединении) и направляет в ука</w:t>
      </w:r>
      <w:r w:rsidR="00F4166C">
        <w:t>занный срок один экземпляр в МУП «</w:t>
      </w:r>
      <w:proofErr w:type="spellStart"/>
      <w:r w:rsidR="00F4166C">
        <w:t>Слободо</w:t>
      </w:r>
      <w:proofErr w:type="spellEnd"/>
      <w:r w:rsidR="00F4166C">
        <w:t>-Туринское ЖКХ Плюс</w:t>
      </w:r>
      <w:r>
        <w:t>» с приложением к нему документов, подтверждающих полномочия лица, подписавшего договор о подключении (технологическом присоединении).</w:t>
      </w:r>
      <w:proofErr w:type="gramEnd"/>
    </w:p>
    <w:p w:rsidR="00C44433" w:rsidRDefault="00F87499">
      <w:pPr>
        <w:pStyle w:val="20"/>
        <w:framePr w:w="9667" w:h="15887" w:hRule="exact" w:wrap="none" w:vAnchor="page" w:hAnchor="page" w:x="1919" w:y="688"/>
        <w:shd w:val="clear" w:color="auto" w:fill="auto"/>
        <w:spacing w:before="0" w:after="0" w:line="418" w:lineRule="exact"/>
        <w:ind w:firstLine="600"/>
        <w:jc w:val="both"/>
      </w:pPr>
      <w:proofErr w:type="gramStart"/>
      <w:r>
        <w:t xml:space="preserve">В случае несогласия с представленным проектом договора о подключении (технологическом присоединении) заявитель </w:t>
      </w:r>
      <w:r>
        <w:rPr>
          <w:rStyle w:val="21"/>
        </w:rPr>
        <w:t>в течение 10 рабочих дней</w:t>
      </w:r>
      <w:r>
        <w:rPr>
          <w:rStyle w:val="23"/>
        </w:rPr>
        <w:t xml:space="preserve"> </w:t>
      </w:r>
      <w:r>
        <w:t>со дня получения подписанного исполнителем проекта договора о подключении (технологическом</w:t>
      </w:r>
      <w:r w:rsidR="00F4166C">
        <w:t xml:space="preserve"> присоединении) направляет в МУП «</w:t>
      </w:r>
      <w:proofErr w:type="spellStart"/>
      <w:r w:rsidR="00F4166C">
        <w:t>Слободо</w:t>
      </w:r>
      <w:proofErr w:type="spellEnd"/>
      <w:r w:rsidR="00F4166C">
        <w:t>-Туринское ЖКХ Плюс</w:t>
      </w:r>
      <w:r>
        <w:t>»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</w:p>
    <w:p w:rsidR="00C44433" w:rsidRDefault="00F87499">
      <w:pPr>
        <w:pStyle w:val="20"/>
        <w:framePr w:w="9667" w:h="15887" w:hRule="exact" w:wrap="none" w:vAnchor="page" w:hAnchor="page" w:x="1919" w:y="688"/>
        <w:shd w:val="clear" w:color="auto" w:fill="auto"/>
        <w:spacing w:before="0" w:after="0" w:line="418" w:lineRule="exact"/>
        <w:ind w:firstLine="600"/>
        <w:jc w:val="both"/>
      </w:pPr>
      <w:r>
        <w:t>При направлении заявителем мотивированного отказа от подписания проекта договора о подключении (технологическом присоед</w:t>
      </w:r>
      <w:r w:rsidR="00F4166C">
        <w:t>инении) и протокола разногласий МУП</w:t>
      </w:r>
      <w:r>
        <w:rPr>
          <w:rStyle w:val="23"/>
        </w:rPr>
        <w:t xml:space="preserve"> </w:t>
      </w:r>
      <w:r w:rsidR="00F4166C">
        <w:t>«</w:t>
      </w:r>
      <w:proofErr w:type="spellStart"/>
      <w:r w:rsidR="00F4166C">
        <w:t>Слободо</w:t>
      </w:r>
      <w:proofErr w:type="spellEnd"/>
      <w:r w:rsidR="00F4166C">
        <w:t>-Туринское ЖКХ Плюс</w:t>
      </w:r>
      <w:r>
        <w:t xml:space="preserve">» </w:t>
      </w:r>
      <w:r>
        <w:rPr>
          <w:rStyle w:val="21"/>
        </w:rPr>
        <w:t>в течение 10 рабочих дней</w:t>
      </w:r>
      <w:r>
        <w:rPr>
          <w:rStyle w:val="23"/>
        </w:rPr>
        <w:t xml:space="preserve"> </w:t>
      </w:r>
      <w:r>
        <w:t>со дня получения мотивированного отказа рассматривает его, принимает меры по урегулированию разногласий и направляет заявителю для подписания новый проект договора о подключении (технологическом присоединении).</w:t>
      </w:r>
    </w:p>
    <w:p w:rsidR="00C44433" w:rsidRDefault="00F87499">
      <w:pPr>
        <w:pStyle w:val="20"/>
        <w:framePr w:w="9667" w:h="15887" w:hRule="exact" w:wrap="none" w:vAnchor="page" w:hAnchor="page" w:x="1919" w:y="688"/>
        <w:shd w:val="clear" w:color="auto" w:fill="auto"/>
        <w:spacing w:before="0" w:after="0" w:line="418" w:lineRule="exact"/>
        <w:ind w:firstLine="600"/>
        <w:jc w:val="both"/>
      </w:pPr>
      <w:r>
        <w:t xml:space="preserve">В случае </w:t>
      </w:r>
      <w:proofErr w:type="spellStart"/>
      <w:r>
        <w:t>ненаправления</w:t>
      </w:r>
      <w:proofErr w:type="spellEnd"/>
      <w:r>
        <w:t xml:space="preserve"> заявителем в ООО «</w:t>
      </w:r>
      <w:proofErr w:type="spellStart"/>
      <w:r>
        <w:t>Енисейводоканал</w:t>
      </w:r>
      <w:proofErr w:type="spellEnd"/>
      <w:r>
        <w:t>»</w:t>
      </w:r>
    </w:p>
    <w:p w:rsidR="00C44433" w:rsidRDefault="00C44433">
      <w:pPr>
        <w:rPr>
          <w:sz w:val="2"/>
          <w:szCs w:val="2"/>
        </w:rPr>
        <w:sectPr w:rsidR="00C4443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44433" w:rsidRDefault="00F87499">
      <w:pPr>
        <w:pStyle w:val="20"/>
        <w:framePr w:w="9658" w:h="2573" w:hRule="exact" w:wrap="none" w:vAnchor="page" w:hAnchor="page" w:x="1924" w:y="539"/>
        <w:shd w:val="clear" w:color="auto" w:fill="auto"/>
        <w:spacing w:before="0" w:after="0" w:line="418" w:lineRule="exact"/>
        <w:ind w:firstLine="0"/>
        <w:jc w:val="both"/>
      </w:pPr>
      <w:r>
        <w:lastRenderedPageBreak/>
        <w:t xml:space="preserve">подписанного проекта договора 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</w:t>
      </w:r>
      <w:r>
        <w:rPr>
          <w:rStyle w:val="21"/>
        </w:rPr>
        <w:t xml:space="preserve">30 рабочих </w:t>
      </w:r>
      <w:r>
        <w:rPr>
          <w:rStyle w:val="22"/>
        </w:rPr>
        <w:t>дней</w:t>
      </w:r>
      <w:r>
        <w:t xml:space="preserve"> со дня получения заявителем подписанного исполнителем проекта договора о подключении (технологическом присоединении).</w:t>
      </w:r>
    </w:p>
    <w:p w:rsidR="00C44433" w:rsidRDefault="00F87499">
      <w:pPr>
        <w:pStyle w:val="20"/>
        <w:framePr w:w="9658" w:h="10555" w:hRule="exact" w:wrap="none" w:vAnchor="page" w:hAnchor="page" w:x="1924" w:y="3779"/>
        <w:numPr>
          <w:ilvl w:val="0"/>
          <w:numId w:val="2"/>
        </w:numPr>
        <w:shd w:val="clear" w:color="auto" w:fill="auto"/>
        <w:tabs>
          <w:tab w:val="left" w:pos="4238"/>
        </w:tabs>
        <w:spacing w:before="0" w:after="184" w:line="280" w:lineRule="exact"/>
        <w:ind w:left="3920" w:firstLine="0"/>
        <w:jc w:val="both"/>
      </w:pPr>
      <w:r>
        <w:t>ПОДКЛЮЧЕНИЕ.</w:t>
      </w:r>
    </w:p>
    <w:p w:rsidR="00C44433" w:rsidRDefault="00F87499">
      <w:pPr>
        <w:pStyle w:val="20"/>
        <w:framePr w:w="9658" w:h="10555" w:hRule="exact" w:wrap="none" w:vAnchor="page" w:hAnchor="page" w:x="1924" w:y="3779"/>
        <w:shd w:val="clear" w:color="auto" w:fill="auto"/>
        <w:spacing w:before="0" w:after="0" w:line="322" w:lineRule="exact"/>
        <w:ind w:firstLine="760"/>
        <w:jc w:val="both"/>
      </w:pPr>
      <w:r>
        <w:t>Подключение (технологическое присоединение) при наличии на день заключения договора о подключении технической возможности подключения (технологического присоединения) осуществляется в срок, указанный в договоре о подключении.</w:t>
      </w:r>
    </w:p>
    <w:p w:rsidR="00C44433" w:rsidRDefault="00F87499">
      <w:pPr>
        <w:pStyle w:val="20"/>
        <w:framePr w:w="9658" w:h="10555" w:hRule="exact" w:wrap="none" w:vAnchor="page" w:hAnchor="page" w:x="1924" w:y="3779"/>
        <w:shd w:val="clear" w:color="auto" w:fill="auto"/>
        <w:spacing w:before="0" w:after="0" w:line="322" w:lineRule="exact"/>
        <w:ind w:firstLine="760"/>
        <w:jc w:val="both"/>
      </w:pPr>
      <w:r>
        <w:t>Технологическое присоединение объекта капитального строительства к централизованным системам (сетям) холодного водоснабжения включает следующие этапы:</w:t>
      </w:r>
    </w:p>
    <w:p w:rsidR="00C44433" w:rsidRDefault="00F87499">
      <w:pPr>
        <w:pStyle w:val="20"/>
        <w:framePr w:w="9658" w:h="10555" w:hRule="exact" w:wrap="none" w:vAnchor="page" w:hAnchor="page" w:x="1924" w:y="3779"/>
        <w:numPr>
          <w:ilvl w:val="0"/>
          <w:numId w:val="1"/>
        </w:numPr>
        <w:shd w:val="clear" w:color="auto" w:fill="auto"/>
        <w:tabs>
          <w:tab w:val="left" w:pos="977"/>
        </w:tabs>
        <w:spacing w:before="0" w:after="0" w:line="322" w:lineRule="exact"/>
        <w:ind w:firstLine="760"/>
        <w:jc w:val="both"/>
      </w:pPr>
      <w:r>
        <w:t>выполнение работ по присоединению (врезке);</w:t>
      </w:r>
    </w:p>
    <w:p w:rsidR="00C44433" w:rsidRDefault="00F87499">
      <w:pPr>
        <w:pStyle w:val="20"/>
        <w:framePr w:w="9658" w:h="10555" w:hRule="exact" w:wrap="none" w:vAnchor="page" w:hAnchor="page" w:x="1924" w:y="3779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322" w:lineRule="exact"/>
        <w:ind w:firstLine="760"/>
        <w:jc w:val="both"/>
      </w:pPr>
      <w:r>
        <w:t>приемку в эксплуатацию узлов учета с составлением соответствующего двухстороннего акта;</w:t>
      </w:r>
    </w:p>
    <w:p w:rsidR="00C44433" w:rsidRDefault="00F87499">
      <w:pPr>
        <w:pStyle w:val="20"/>
        <w:framePr w:w="9658" w:h="10555" w:hRule="exact" w:wrap="none" w:vAnchor="page" w:hAnchor="page" w:x="1924" w:y="3779"/>
        <w:numPr>
          <w:ilvl w:val="0"/>
          <w:numId w:val="1"/>
        </w:numPr>
        <w:shd w:val="clear" w:color="auto" w:fill="auto"/>
        <w:tabs>
          <w:tab w:val="left" w:pos="964"/>
        </w:tabs>
        <w:spacing w:before="0" w:after="0" w:line="322" w:lineRule="exact"/>
        <w:ind w:firstLine="760"/>
        <w:jc w:val="both"/>
      </w:pPr>
      <w:r>
        <w:t>гидравлическое испытание сетей, устройств и сооружений, созданных заявителем с составлением соответствующего двухстороннего акта.</w:t>
      </w:r>
    </w:p>
    <w:p w:rsidR="00C44433" w:rsidRDefault="00F87499">
      <w:pPr>
        <w:pStyle w:val="20"/>
        <w:framePr w:w="9658" w:h="10555" w:hRule="exact" w:wrap="none" w:vAnchor="page" w:hAnchor="page" w:x="1924" w:y="3779"/>
        <w:shd w:val="clear" w:color="auto" w:fill="auto"/>
        <w:spacing w:before="0" w:after="0" w:line="322" w:lineRule="exact"/>
        <w:ind w:firstLine="760"/>
        <w:jc w:val="both"/>
      </w:pPr>
      <w:r>
        <w:t>После осуществления технологического присоединения (врезки), проведения мероприятий по приемке в эксплуатацию узлов учета, гидравлическому испытанию се</w:t>
      </w:r>
      <w:r w:rsidR="00F4166C">
        <w:t>тей, построенных заявителем, МУП «</w:t>
      </w:r>
      <w:proofErr w:type="spellStart"/>
      <w:r w:rsidR="00F4166C">
        <w:t>Слободо</w:t>
      </w:r>
      <w:proofErr w:type="spellEnd"/>
      <w:r w:rsidR="00F4166C">
        <w:t>-Туринское ЖКХ Плюс</w:t>
      </w:r>
      <w:r>
        <w:t>» и заявитель подписывают акт о соответствии построенного (реконструируемого) объекта выданным техническим условиям.</w:t>
      </w:r>
    </w:p>
    <w:p w:rsidR="00C44433" w:rsidRDefault="00F87499">
      <w:pPr>
        <w:pStyle w:val="20"/>
        <w:framePr w:w="9658" w:h="10555" w:hRule="exact" w:wrap="none" w:vAnchor="page" w:hAnchor="page" w:x="1924" w:y="3779"/>
        <w:shd w:val="clear" w:color="auto" w:fill="auto"/>
        <w:spacing w:before="0" w:after="0" w:line="322" w:lineRule="exact"/>
        <w:ind w:firstLine="760"/>
        <w:jc w:val="both"/>
      </w:pPr>
      <w:r>
        <w:t xml:space="preserve">После начала подачи ресурсов заявитель (потребитель) обязан заключить </w:t>
      </w:r>
      <w:proofErr w:type="gramStart"/>
      <w:r>
        <w:t xml:space="preserve">дог </w:t>
      </w:r>
      <w:proofErr w:type="spellStart"/>
      <w:r>
        <w:t>ов</w:t>
      </w:r>
      <w:r w:rsidR="00F4166C">
        <w:t>ор</w:t>
      </w:r>
      <w:proofErr w:type="spellEnd"/>
      <w:proofErr w:type="gramEnd"/>
      <w:r w:rsidR="00F4166C">
        <w:t xml:space="preserve"> холодного водоснабжения с МУП «</w:t>
      </w:r>
      <w:proofErr w:type="spellStart"/>
      <w:r w:rsidR="00F4166C">
        <w:t>Слободо</w:t>
      </w:r>
      <w:proofErr w:type="spellEnd"/>
      <w:r w:rsidR="00F4166C">
        <w:t>-Туринское ЖКХ Плюс</w:t>
      </w:r>
      <w:r>
        <w:t>».</w:t>
      </w:r>
    </w:p>
    <w:p w:rsidR="00C44433" w:rsidRDefault="00F87499">
      <w:pPr>
        <w:pStyle w:val="20"/>
        <w:framePr w:w="9658" w:h="10555" w:hRule="exact" w:wrap="none" w:vAnchor="page" w:hAnchor="page" w:x="1924" w:y="3779"/>
        <w:shd w:val="clear" w:color="auto" w:fill="auto"/>
        <w:spacing w:before="0" w:after="0" w:line="322" w:lineRule="exact"/>
        <w:ind w:firstLine="760"/>
        <w:jc w:val="both"/>
      </w:pPr>
      <w:r>
        <w:t>Любое самовольное присоединение к действующим системам водоснабжения (включая присоединение к водоразборным колонкам, пожарным гидрантам и домовым вводам), а также самовольное пользование этими системами запрещается.</w:t>
      </w:r>
    </w:p>
    <w:p w:rsidR="00C44433" w:rsidRDefault="00F87499">
      <w:pPr>
        <w:pStyle w:val="20"/>
        <w:framePr w:w="9658" w:h="10555" w:hRule="exact" w:wrap="none" w:vAnchor="page" w:hAnchor="page" w:x="1924" w:y="3779"/>
        <w:shd w:val="clear" w:color="auto" w:fill="auto"/>
        <w:spacing w:before="0" w:after="0" w:line="322" w:lineRule="exact"/>
        <w:ind w:firstLine="760"/>
        <w:jc w:val="both"/>
      </w:pPr>
      <w:r>
        <w:t>Лицо, осуществляющее самовольное технологическое подключение объекта капитального строительства к сетям инженерно-технического обеспечения - при несоблюдении настоящего регламента, несет ответственность в соответствии с законодательством Российской Федерации.</w:t>
      </w:r>
    </w:p>
    <w:p w:rsidR="00C44433" w:rsidRDefault="00F87499">
      <w:pPr>
        <w:pStyle w:val="20"/>
        <w:framePr w:w="9658" w:h="10555" w:hRule="exact" w:wrap="none" w:vAnchor="page" w:hAnchor="page" w:x="1924" w:y="3779"/>
        <w:shd w:val="clear" w:color="auto" w:fill="auto"/>
        <w:spacing w:before="0" w:after="0" w:line="322" w:lineRule="exact"/>
        <w:ind w:firstLine="760"/>
        <w:jc w:val="both"/>
      </w:pPr>
      <w:r>
        <w:t>Владелец самовольно возведенных устройств и сооружений для присоединения к системам водоснабжения подлежит отключению без уведомления. Затраты, связанные с отключением и возможной ликвидацией этих устройств, оплачиваются их владельцем.</w:t>
      </w:r>
    </w:p>
    <w:p w:rsidR="00C44433" w:rsidRDefault="00C44433">
      <w:pPr>
        <w:rPr>
          <w:sz w:val="2"/>
          <w:szCs w:val="2"/>
        </w:rPr>
      </w:pPr>
    </w:p>
    <w:sectPr w:rsidR="00C4443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AC" w:rsidRDefault="00C70DAC">
      <w:r>
        <w:separator/>
      </w:r>
    </w:p>
  </w:endnote>
  <w:endnote w:type="continuationSeparator" w:id="0">
    <w:p w:rsidR="00C70DAC" w:rsidRDefault="00C7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AC" w:rsidRDefault="00C70DAC"/>
  </w:footnote>
  <w:footnote w:type="continuationSeparator" w:id="0">
    <w:p w:rsidR="00C70DAC" w:rsidRDefault="00C70D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2B98"/>
    <w:multiLevelType w:val="multilevel"/>
    <w:tmpl w:val="1DD836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607F5B"/>
    <w:multiLevelType w:val="multilevel"/>
    <w:tmpl w:val="2702C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4433"/>
    <w:rsid w:val="0033609D"/>
    <w:rsid w:val="00361CBB"/>
    <w:rsid w:val="00374776"/>
    <w:rsid w:val="0038774E"/>
    <w:rsid w:val="004B087E"/>
    <w:rsid w:val="00C44433"/>
    <w:rsid w:val="00C70DAC"/>
    <w:rsid w:val="00C81DFC"/>
    <w:rsid w:val="00F4166C"/>
    <w:rsid w:val="00F8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840" w:line="418" w:lineRule="exact"/>
      <w:jc w:val="both"/>
    </w:p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840" w:line="0" w:lineRule="atLeas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B08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87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cp:lastPrinted>2019-02-12T05:24:00Z</cp:lastPrinted>
  <dcterms:created xsi:type="dcterms:W3CDTF">2019-02-11T10:20:00Z</dcterms:created>
  <dcterms:modified xsi:type="dcterms:W3CDTF">2019-02-12T05:24:00Z</dcterms:modified>
</cp:coreProperties>
</file>